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4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歌里画里，桑植等你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Cs w:val="1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县融优秀作品奖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hAnsi="仿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新媒体作品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450" w:type="dxa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>
            <w:pPr>
              <w:spacing w:line="240" w:lineRule="atLeast"/>
              <w:jc w:val="center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0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方耀文 黄夏 杨明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1450" w:type="dxa"/>
            <w:vAlign w:val="center"/>
          </w:tcPr>
          <w:p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桑植县融媒体中心新闻</w:t>
            </w:r>
          </w:p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中心“你好桑植”视频号、</w:t>
            </w:r>
          </w:p>
          <w:p>
            <w:pPr>
              <w:spacing w:line="260" w:lineRule="exact"/>
              <w:jc w:val="center"/>
              <w:rPr>
                <w:rFonts w:hint="default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“桑植发布”抖音号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桑植县融媒体中心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8" w:hRule="exact"/>
          <w:jc w:val="center"/>
        </w:trPr>
        <w:tc>
          <w:tcPr>
            <w:tcW w:w="1450" w:type="dxa"/>
            <w:vAlign w:val="center"/>
          </w:tcPr>
          <w:p>
            <w:pPr>
              <w:spacing w:line="4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“你好桑植”视频号、</w:t>
            </w:r>
          </w:p>
          <w:p>
            <w:pPr>
              <w:spacing w:line="220" w:lineRule="exact"/>
              <w:jc w:val="both"/>
              <w:rPr>
                <w:rFonts w:hAnsi="仿宋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“桑植发布”抖音号</w:t>
            </w:r>
          </w:p>
        </w:tc>
        <w:tc>
          <w:tcPr>
            <w:tcW w:w="855" w:type="dxa"/>
            <w:gridSpan w:val="2"/>
            <w:vAlign w:val="center"/>
          </w:tcPr>
          <w:p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2024年9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月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时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>
            <w:pPr>
              <w:spacing w:line="260" w:lineRule="exact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https://v.douyin.com/i5U2ALGU/ mQK:/ R@x.fO 09/30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26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作品在桑植县承办市旅发会背景下创作，用于旅发会开幕式及桑植旅游推介，包含了旅发会筹备到开幕期间桑植县旅游发展情况。作品以“中国好水、红色文化、民歌之乡”三张桑植最具代表性的旅游名片为基础，将内容分为“一条河，舞出奇山异水”“一代人，踏出红色之旅”“一首歌，唱出多彩民俗”三个篇章。作品通过真人讲解拉近观众距离；实拍+XR虚拟制作呈现桑植景点；沉浸体验带动观众情绪。为打造沉浸体验感，作品采用了大量相似、联想、遮挡转场，并通过升降格、穿越、第一人称等镜头结合音乐铺垫、切换、暂停控制节奏，在结尾用一声高亢烟花+改编《卡农》+烟花穿越将作品推向最高潮，释放观众情绪。</w:t>
            </w:r>
          </w:p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作品播出后受到各级媒体转发，在旅发会直播中观看量超50万，新媒体平台总播放量超百万，对于一部接近8分钟的地方宣传作品尤其难得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6" w:hRule="exact"/>
          <w:jc w:val="center"/>
        </w:trPr>
        <w:tc>
          <w:tcPr>
            <w:tcW w:w="1450" w:type="dxa"/>
            <w:vAlign w:val="center"/>
          </w:tcPr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320" w:lineRule="exact"/>
              <w:ind w:firstLine="420" w:firstLineChars="200"/>
              <w:jc w:val="both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作品采用了真人出镜讲解+游客体验结合的方式拍摄，是一部探索“新闻+推介”的宣传作品，应用了XR虚拟制作技术，在文旅宣传领域为全国首创。作品播出后取得了很好的宣传效果，有网友评论：“有一种终于有作品将桑植的美展现得淋漓尽致的酣畅感！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7" w:hRule="exact"/>
          <w:jc w:val="center"/>
        </w:trPr>
        <w:tc>
          <w:tcPr>
            <w:tcW w:w="145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174" w:type="dxa"/>
            <w:gridSpan w:val="7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该作品以山水、历史、文化为核心，创新真人讲解+实拍+XR虚拟制作的方式展示地区旅游资源，打造沉浸式体验。作品在旅发会</w:t>
            </w: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开幕式上首次播出，结合了领导现场推介，具有发布会新闻属性，其本身运用了多种镜头技巧和音乐衔接控制节奏，成品优秀，是一场山水文化视听盛宴，同意推荐。</w:t>
            </w:r>
          </w:p>
          <w:p>
            <w:pPr>
              <w:spacing w:line="240" w:lineRule="auto"/>
              <w:jc w:val="righ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240" w:lineRule="auto"/>
              <w:jc w:val="righ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hAnsi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hAnsi="仿宋_GB2312" w:cs="仿宋_GB2312"/>
                <w:color w:val="000000"/>
                <w:sz w:val="28"/>
                <w:szCs w:val="28"/>
                <w:lang w:eastAsia="zh-CN"/>
              </w:rPr>
              <w:t xml:space="preserve">                      </w:t>
            </w:r>
            <w:r>
              <w:rPr>
                <w:rFonts w:hint="eastAsia" w:hAnsi="仿宋_GB2312" w:cs="仿宋_GB2312"/>
                <w:color w:val="000000"/>
                <w:sz w:val="28"/>
                <w:szCs w:val="28"/>
                <w:lang w:val="en-US" w:eastAsia="zh-CN"/>
              </w:rPr>
              <w:t>签名：（盖单位公章）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default" w:hAnsi="仿宋_GB2312" w:cs="仿宋_GB2312"/>
                <w:color w:val="000000"/>
                <w:sz w:val="28"/>
                <w:szCs w:val="28"/>
                <w:lang w:eastAsia="zh-CN"/>
              </w:rPr>
              <w:t xml:space="preserve">                  </w:t>
            </w:r>
            <w:r>
              <w:rPr>
                <w:rFonts w:hint="eastAsia" w:hAnsi="仿宋_GB2312" w:cs="仿宋_GB2312"/>
                <w:color w:val="000000"/>
                <w:sz w:val="28"/>
                <w:szCs w:val="28"/>
                <w:lang w:val="en-US" w:eastAsia="zh-CN"/>
              </w:rPr>
              <w:t>2025年</w:t>
            </w:r>
            <w:r>
              <w:rPr>
                <w:rFonts w:hint="default" w:hAnsi="仿宋_GB2312" w:cs="仿宋_GB2312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hAnsi="仿宋_GB2312" w:cs="仿宋_GB2312"/>
                <w:color w:val="000000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hAnsi="仿宋_GB2312" w:cs="仿宋_GB2312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hAnsi="仿宋_GB2312" w:cs="仿宋_GB2312"/>
                <w:color w:val="000000"/>
                <w:sz w:val="28"/>
                <w:szCs w:val="28"/>
                <w:lang w:val="en-US" w:eastAsia="zh-CN"/>
              </w:rPr>
              <w:t>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方耀文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18674413737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宋体"/>
          <w:lang w:eastAsia="zh-CN"/>
        </w:rPr>
      </w:pPr>
      <w:r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  <w:t>（微信视频号二维码）</w:t>
      </w:r>
    </w:p>
    <w:p>
      <w:pPr>
        <w:jc w:val="both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131445</wp:posOffset>
            </wp:positionV>
            <wp:extent cx="2458720" cy="2458720"/>
            <wp:effectExtent l="0" t="0" r="36830" b="36830"/>
            <wp:wrapTight wrapText="bothSides">
              <wp:wrapPolygon>
                <wp:start x="0" y="0"/>
                <wp:lineTo x="0" y="21421"/>
                <wp:lineTo x="21421" y="21421"/>
                <wp:lineTo x="21421" y="0"/>
                <wp:lineTo x="0" y="0"/>
              </wp:wrapPolygon>
            </wp:wrapTight>
            <wp:docPr id="1" name="图片 1" descr="《歌里画里，桑植等你》视频号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《歌里画里，桑植等你》视频号二维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8720" cy="2458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both"/>
        <w:rPr>
          <w:rFonts w:hint="eastAsia" w:eastAsia="仿宋_GB231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  <w:t>（抖音号二维码）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hAnsi="仿宋_GB2312" w:cs="仿宋_GB2312"/>
          <w:b/>
          <w:bCs/>
          <w:color w:val="000000"/>
          <w:sz w:val="28"/>
          <w:szCs w:val="28"/>
          <w:lang w:val="en-US" w:eastAsia="zh-CN"/>
        </w:rPr>
      </w:pPr>
    </w:p>
    <w:p>
      <w:pPr>
        <w:jc w:val="both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24765</wp:posOffset>
            </wp:positionV>
            <wp:extent cx="2544445" cy="2544445"/>
            <wp:effectExtent l="0" t="0" r="65405" b="65405"/>
            <wp:wrapTight wrapText="bothSides">
              <wp:wrapPolygon>
                <wp:start x="0" y="0"/>
                <wp:lineTo x="0" y="21508"/>
                <wp:lineTo x="21508" y="21508"/>
                <wp:lineTo x="21508" y="0"/>
                <wp:lineTo x="0" y="0"/>
              </wp:wrapPolygon>
            </wp:wrapTight>
            <wp:docPr id="2" name="图片 2" descr="《歌里画里，桑植等你》抖音号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《歌里画里，桑植等你》抖音号二维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4445" cy="2544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中宋">
    <w:altName w:val="方正书宋_GB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3099308"/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3"/>
          <w:jc w:val="right"/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 w:eastAsiaTheme="minorEastAsia"/>
            <w:sz w:val="24"/>
            <w:szCs w:val="24"/>
          </w:rPr>
          <w:t xml:space="preserve"> 3 -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F7096"/>
    <w:rsid w:val="1E5E2152"/>
    <w:rsid w:val="218D5CEF"/>
    <w:rsid w:val="37FFE003"/>
    <w:rsid w:val="3D0860DE"/>
    <w:rsid w:val="4DDF7096"/>
    <w:rsid w:val="54C92F74"/>
    <w:rsid w:val="5F1C4E60"/>
    <w:rsid w:val="612E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805</Words>
  <Characters>873</Characters>
  <Lines>0</Lines>
  <Paragraphs>0</Paragraphs>
  <TotalTime>3</TotalTime>
  <ScaleCrop>false</ScaleCrop>
  <LinksUpToDate>false</LinksUpToDate>
  <CharactersWithSpaces>886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2025-03-03T10:22:00Z</dcterms:created>
  <dc:creator>i</dc:creator>
  <cp:lastModifiedBy>greatwall</cp:lastModifiedBy>
  <dcterms:modified xsi:type="dcterms:W3CDTF">2025-03-05T08:15:26Z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7C0664F83B52429EBB392A6F6A6E1DBC_11</vt:lpwstr>
  </property>
  <property fmtid="{D5CDD505-2E9C-101B-9397-08002B2CF9AE}" pid="4" name="KSOTemplateDocerSaveRecord">
    <vt:lpwstr>eyJoZGlkIjoiNGNjOWM2MDAyMzU1Nzc4ODE0NjQwYTFmODY2M2FjMmQiLCJ1c2VySWQiOiI3MTE1NjYwODcifQ==</vt:lpwstr>
  </property>
</Properties>
</file>